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F4757" w14:textId="77777777" w:rsidR="003E0A96" w:rsidRDefault="003E0A96" w:rsidP="00303BC1">
      <w:pPr>
        <w:spacing w:after="0" w:line="480" w:lineRule="auto"/>
        <w:jc w:val="center"/>
        <w:rPr>
          <w:rFonts w:ascii="Times New Roman" w:hAnsi="Times New Roman" w:cs="Times New Roman"/>
          <w:sz w:val="24"/>
          <w:szCs w:val="24"/>
        </w:rPr>
      </w:pPr>
    </w:p>
    <w:p w14:paraId="5260D39C" w14:textId="77777777" w:rsidR="003E0A96" w:rsidRDefault="003E0A96" w:rsidP="00303BC1">
      <w:pPr>
        <w:spacing w:after="0" w:line="480" w:lineRule="auto"/>
        <w:jc w:val="center"/>
        <w:rPr>
          <w:rFonts w:ascii="Times New Roman" w:hAnsi="Times New Roman" w:cs="Times New Roman"/>
          <w:sz w:val="24"/>
          <w:szCs w:val="24"/>
        </w:rPr>
      </w:pPr>
    </w:p>
    <w:p w14:paraId="67A2DD03" w14:textId="77777777" w:rsidR="003E0A96" w:rsidRDefault="003E0A96" w:rsidP="00303BC1">
      <w:pPr>
        <w:spacing w:after="0" w:line="480" w:lineRule="auto"/>
        <w:jc w:val="center"/>
        <w:rPr>
          <w:rFonts w:ascii="Times New Roman" w:hAnsi="Times New Roman" w:cs="Times New Roman"/>
          <w:sz w:val="24"/>
          <w:szCs w:val="24"/>
        </w:rPr>
      </w:pPr>
    </w:p>
    <w:p w14:paraId="6E05B805" w14:textId="77777777" w:rsidR="003E0A96" w:rsidRDefault="003E0A96" w:rsidP="00303BC1">
      <w:pPr>
        <w:spacing w:after="0" w:line="480" w:lineRule="auto"/>
        <w:jc w:val="center"/>
        <w:rPr>
          <w:rFonts w:ascii="Times New Roman" w:hAnsi="Times New Roman" w:cs="Times New Roman"/>
          <w:sz w:val="24"/>
          <w:szCs w:val="24"/>
        </w:rPr>
      </w:pPr>
    </w:p>
    <w:p w14:paraId="6C71824A" w14:textId="77777777" w:rsidR="003E0A96" w:rsidRDefault="003E0A96" w:rsidP="00303BC1">
      <w:pPr>
        <w:spacing w:after="0" w:line="480" w:lineRule="auto"/>
        <w:jc w:val="center"/>
        <w:rPr>
          <w:rFonts w:ascii="Times New Roman" w:hAnsi="Times New Roman" w:cs="Times New Roman"/>
          <w:sz w:val="24"/>
          <w:szCs w:val="24"/>
        </w:rPr>
      </w:pPr>
    </w:p>
    <w:p w14:paraId="59A02F11" w14:textId="77777777" w:rsidR="003E0A96" w:rsidRDefault="003E0A96" w:rsidP="00303BC1">
      <w:pPr>
        <w:spacing w:after="0" w:line="480" w:lineRule="auto"/>
        <w:jc w:val="center"/>
        <w:rPr>
          <w:rFonts w:ascii="Times New Roman" w:hAnsi="Times New Roman" w:cs="Times New Roman"/>
          <w:sz w:val="24"/>
          <w:szCs w:val="24"/>
        </w:rPr>
      </w:pPr>
    </w:p>
    <w:p w14:paraId="713A8573" w14:textId="77777777" w:rsidR="003E0A96" w:rsidRDefault="003E0A96" w:rsidP="00303BC1">
      <w:pPr>
        <w:spacing w:after="0" w:line="480" w:lineRule="auto"/>
        <w:jc w:val="center"/>
        <w:rPr>
          <w:rFonts w:ascii="Times New Roman" w:hAnsi="Times New Roman" w:cs="Times New Roman"/>
          <w:sz w:val="24"/>
          <w:szCs w:val="24"/>
        </w:rPr>
      </w:pPr>
    </w:p>
    <w:p w14:paraId="6D1E8AA8" w14:textId="77777777" w:rsidR="003E0A96" w:rsidRDefault="003E0A96" w:rsidP="00303BC1">
      <w:pPr>
        <w:spacing w:after="0" w:line="480" w:lineRule="auto"/>
        <w:jc w:val="center"/>
        <w:rPr>
          <w:rFonts w:ascii="Times New Roman" w:hAnsi="Times New Roman" w:cs="Times New Roman"/>
          <w:sz w:val="24"/>
          <w:szCs w:val="24"/>
        </w:rPr>
      </w:pPr>
    </w:p>
    <w:p w14:paraId="47BA2EDD" w14:textId="77777777" w:rsidR="00C22B98" w:rsidRDefault="00FD5BE7" w:rsidP="00303BC1">
      <w:pPr>
        <w:spacing w:after="0" w:line="480" w:lineRule="auto"/>
        <w:jc w:val="center"/>
        <w:rPr>
          <w:rFonts w:ascii="Times New Roman" w:hAnsi="Times New Roman" w:cs="Times New Roman"/>
          <w:sz w:val="24"/>
          <w:szCs w:val="24"/>
        </w:rPr>
      </w:pPr>
      <w:r w:rsidRPr="00303BC1">
        <w:rPr>
          <w:rFonts w:ascii="Times New Roman" w:hAnsi="Times New Roman" w:cs="Times New Roman"/>
          <w:sz w:val="24"/>
          <w:szCs w:val="24"/>
        </w:rPr>
        <w:t>The GM Culture Crisis: What Leaders Must Learn from This Culture Case Study</w:t>
      </w:r>
    </w:p>
    <w:p w14:paraId="4CA4BA69" w14:textId="77777777" w:rsidR="00303BC1" w:rsidRDefault="00FD5BE7" w:rsidP="00303B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903E16" w14:textId="77777777" w:rsidR="003E0A96" w:rsidRDefault="00FD5BE7" w:rsidP="00303B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6AABA11" w14:textId="77777777" w:rsidR="003E0A96" w:rsidRDefault="00FD5BE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EB1037B" w14:textId="77777777" w:rsidR="003E0A96" w:rsidRDefault="003E0A96" w:rsidP="00303BC1">
      <w:pPr>
        <w:spacing w:after="0" w:line="480" w:lineRule="auto"/>
        <w:jc w:val="center"/>
        <w:rPr>
          <w:rFonts w:ascii="Times New Roman" w:hAnsi="Times New Roman" w:cs="Times New Roman"/>
          <w:sz w:val="24"/>
          <w:szCs w:val="24"/>
        </w:rPr>
      </w:pPr>
    </w:p>
    <w:p w14:paraId="07DF4F58" w14:textId="77777777" w:rsidR="003E0A96" w:rsidRPr="00303BC1" w:rsidRDefault="00FD5BE7" w:rsidP="003E0A96">
      <w:pPr>
        <w:spacing w:after="0" w:line="480" w:lineRule="auto"/>
        <w:jc w:val="center"/>
        <w:rPr>
          <w:rFonts w:ascii="Times New Roman" w:hAnsi="Times New Roman" w:cs="Times New Roman"/>
          <w:sz w:val="24"/>
          <w:szCs w:val="24"/>
        </w:rPr>
      </w:pPr>
      <w:r w:rsidRPr="00303BC1">
        <w:rPr>
          <w:rFonts w:ascii="Times New Roman" w:hAnsi="Times New Roman" w:cs="Times New Roman"/>
          <w:sz w:val="24"/>
          <w:szCs w:val="24"/>
        </w:rPr>
        <w:t>The GM Culture Crisis: What Leaders Must Learn from This Culture Case Study</w:t>
      </w:r>
    </w:p>
    <w:p w14:paraId="1CF3854A" w14:textId="28219B95" w:rsidR="00C22B98" w:rsidRPr="00303BC1" w:rsidRDefault="00FD5BE7" w:rsidP="00303BC1">
      <w:pPr>
        <w:spacing w:after="0" w:line="480" w:lineRule="auto"/>
        <w:ind w:firstLine="720"/>
        <w:jc w:val="both"/>
        <w:rPr>
          <w:rFonts w:ascii="Times New Roman" w:hAnsi="Times New Roman" w:cs="Times New Roman"/>
          <w:sz w:val="24"/>
          <w:szCs w:val="24"/>
        </w:rPr>
      </w:pPr>
      <w:r w:rsidRPr="00303BC1">
        <w:rPr>
          <w:rFonts w:ascii="Times New Roman" w:hAnsi="Times New Roman" w:cs="Times New Roman"/>
          <w:sz w:val="24"/>
          <w:szCs w:val="24"/>
        </w:rPr>
        <w:t xml:space="preserve">The ignition switch recall </w:t>
      </w:r>
      <w:r w:rsidR="00567727">
        <w:rPr>
          <w:rFonts w:ascii="Times New Roman" w:hAnsi="Times New Roman" w:cs="Times New Roman"/>
          <w:sz w:val="24"/>
          <w:szCs w:val="24"/>
        </w:rPr>
        <w:t>scandal</w:t>
      </w:r>
      <w:r w:rsidRPr="00303BC1">
        <w:rPr>
          <w:rFonts w:ascii="Times New Roman" w:hAnsi="Times New Roman" w:cs="Times New Roman"/>
          <w:sz w:val="24"/>
          <w:szCs w:val="24"/>
        </w:rPr>
        <w:t xml:space="preserve"> that </w:t>
      </w:r>
      <w:r w:rsidR="00567727">
        <w:rPr>
          <w:rFonts w:ascii="Times New Roman" w:hAnsi="Times New Roman" w:cs="Times New Roman"/>
          <w:sz w:val="24"/>
          <w:szCs w:val="24"/>
        </w:rPr>
        <w:t>occurred to the management of</w:t>
      </w:r>
      <w:bookmarkStart w:id="0" w:name="_GoBack"/>
      <w:bookmarkEnd w:id="0"/>
      <w:r w:rsidRPr="00303BC1">
        <w:rPr>
          <w:rFonts w:ascii="Times New Roman" w:hAnsi="Times New Roman" w:cs="Times New Roman"/>
          <w:sz w:val="24"/>
          <w:szCs w:val="24"/>
        </w:rPr>
        <w:t xml:space="preserve"> </w:t>
      </w:r>
      <w:r w:rsidRPr="00303BC1">
        <w:rPr>
          <w:rFonts w:ascii="Times New Roman" w:hAnsi="Times New Roman" w:cs="Times New Roman"/>
          <w:sz w:val="24"/>
          <w:szCs w:val="24"/>
        </w:rPr>
        <w:t>General Motors is an example that is quite unfortunate of how poor or lack of communication in a company can bring about regrets. GM CEO Mary Barra, in 2013 December, as she states is the time when she received the news about the problem</w:t>
      </w:r>
      <w:r w:rsidR="002F3E20" w:rsidRPr="00303BC1">
        <w:rPr>
          <w:rFonts w:ascii="Times New Roman" w:hAnsi="Times New Roman" w:cs="Times New Roman"/>
          <w:sz w:val="24"/>
          <w:szCs w:val="24"/>
        </w:rPr>
        <w:t>s. In a way, GM's organizational culture could not allow for the timely sharing of data to the parties concerned. GM maintains some key attributes which include: leadership, popularity and enough culture which appears to be ironical.</w:t>
      </w:r>
    </w:p>
    <w:p w14:paraId="454D22B4" w14:textId="77777777" w:rsidR="00F54B93" w:rsidRPr="00303BC1" w:rsidRDefault="00FD5BE7" w:rsidP="00303BC1">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Strengths and Weaknesses</w:t>
      </w:r>
    </w:p>
    <w:p w14:paraId="3B391D6C" w14:textId="77777777" w:rsid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rPr>
      </w:pPr>
      <w:r w:rsidRPr="00303BC1">
        <w:rPr>
          <w:rFonts w:ascii="Times New Roman" w:eastAsia="Times New Roman" w:hAnsi="Times New Roman" w:cs="Times New Roman"/>
          <w:color w:val="000000" w:themeColor="text1"/>
          <w:sz w:val="24"/>
          <w:szCs w:val="24"/>
          <w:shd w:val="clear" w:color="auto" w:fill="FFFFFF"/>
        </w:rPr>
        <w:t>The main weaknes</w:t>
      </w:r>
      <w:r w:rsidRPr="00303BC1">
        <w:rPr>
          <w:rFonts w:ascii="Times New Roman" w:eastAsia="Times New Roman" w:hAnsi="Times New Roman" w:cs="Times New Roman"/>
          <w:color w:val="000000" w:themeColor="text1"/>
          <w:sz w:val="24"/>
          <w:szCs w:val="24"/>
          <w:shd w:val="clear" w:color="auto" w:fill="FFFFFF"/>
        </w:rPr>
        <w:t>s that the GM faced was the break and lack of communication. Despite that fact that various parties were aware of the ignition switch crisis such as lawyers, engineers, and investigators, the issue was never conveyed to the top management of the company. T</w:t>
      </w:r>
      <w:r w:rsidRPr="00303BC1">
        <w:rPr>
          <w:rFonts w:ascii="Times New Roman" w:eastAsia="Times New Roman" w:hAnsi="Times New Roman" w:cs="Times New Roman"/>
          <w:color w:val="000000" w:themeColor="text1"/>
          <w:sz w:val="24"/>
          <w:szCs w:val="24"/>
          <w:shd w:val="clear" w:color="auto" w:fill="FFFFFF"/>
        </w:rPr>
        <w:t xml:space="preserve">here was no sense of urgency portrayed by those who were made aware of the situation, </w:t>
      </w:r>
      <w:r w:rsidR="00A449A3" w:rsidRPr="00303BC1">
        <w:rPr>
          <w:rFonts w:ascii="Times New Roman" w:eastAsia="Times New Roman" w:hAnsi="Times New Roman" w:cs="Times New Roman"/>
          <w:color w:val="000000" w:themeColor="text1"/>
          <w:sz w:val="24"/>
          <w:szCs w:val="24"/>
          <w:shd w:val="clear" w:color="auto" w:fill="FFFFFF"/>
        </w:rPr>
        <w:t xml:space="preserve">and there were no efforts made to fix the issue. People should always act multidimensionally under the influence of all surrounding factors. Nevertheless, our perception and behavior today are shaped by our past interactions and socialization </w:t>
      </w:r>
      <w:r w:rsidR="00A449A3" w:rsidRPr="00303BC1">
        <w:rPr>
          <w:rFonts w:ascii="Times New Roman" w:eastAsia="Times New Roman" w:hAnsi="Times New Roman" w:cs="Times New Roman"/>
          <w:color w:val="000000" w:themeColor="text1"/>
          <w:sz w:val="24"/>
          <w:szCs w:val="24"/>
        </w:rPr>
        <w:t xml:space="preserve">(Bandura and Walters, 1963). </w:t>
      </w:r>
    </w:p>
    <w:p w14:paraId="192A7D65" w14:textId="77777777" w:rsidR="005F2B73" w:rsidRP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rPr>
        <w:t xml:space="preserve">When an issue is brought before some people, and no one is will to take action, it can be assumed that the issue is not of much importance and may not require immediate action. </w:t>
      </w:r>
      <w:r w:rsidRPr="00303BC1">
        <w:rPr>
          <w:rFonts w:ascii="Times New Roman" w:eastAsia="Times New Roman" w:hAnsi="Times New Roman" w:cs="Times New Roman"/>
          <w:color w:val="000000" w:themeColor="text1"/>
          <w:sz w:val="24"/>
          <w:szCs w:val="24"/>
          <w:shd w:val="clear" w:color="auto" w:fill="FFFFFF"/>
        </w:rPr>
        <w:t xml:space="preserve"> Over 11 years within which 13 lives were lost as a result of </w:t>
      </w:r>
      <w:r w:rsidRPr="00303BC1">
        <w:rPr>
          <w:rFonts w:ascii="Times New Roman" w:eastAsia="Times New Roman" w:hAnsi="Times New Roman" w:cs="Times New Roman"/>
          <w:color w:val="000000" w:themeColor="text1"/>
          <w:sz w:val="24"/>
          <w:szCs w:val="24"/>
          <w:shd w:val="clear" w:color="auto" w:fill="FFFFFF"/>
        </w:rPr>
        <w:t xml:space="preserve">the crisis, the information about the problem was received by the CEO of GM which marked that genesis of significant changes within the organization. The new interventions made strengthened the operations of the company. The changes include: </w:t>
      </w:r>
      <w:r w:rsidR="00D31D09" w:rsidRPr="00303BC1">
        <w:rPr>
          <w:rFonts w:ascii="Times New Roman" w:eastAsia="Times New Roman" w:hAnsi="Times New Roman" w:cs="Times New Roman"/>
          <w:color w:val="000000" w:themeColor="text1"/>
          <w:sz w:val="24"/>
          <w:szCs w:val="24"/>
          <w:shd w:val="clear" w:color="auto" w:fill="FFFFFF"/>
        </w:rPr>
        <w:t xml:space="preserve">safety investigators increased by 35, a program allowing employees to express their concerns about safety was rolled out, overall quality and safety performance were enhanced, any safety-related issue to be raised directly to management. </w:t>
      </w:r>
      <w:r w:rsidRPr="00303BC1">
        <w:rPr>
          <w:rFonts w:ascii="Times New Roman" w:eastAsia="Times New Roman" w:hAnsi="Times New Roman" w:cs="Times New Roman"/>
          <w:color w:val="000000" w:themeColor="text1"/>
          <w:sz w:val="24"/>
          <w:szCs w:val="24"/>
          <w:shd w:val="clear" w:color="auto" w:fill="FFFFFF"/>
        </w:rPr>
        <w:t>Organizational Change</w:t>
      </w:r>
    </w:p>
    <w:p w14:paraId="0E195846" w14:textId="77777777" w:rsidR="005F2B73" w:rsidRP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The Custod</w:t>
      </w:r>
      <w:r w:rsidRPr="00303BC1">
        <w:rPr>
          <w:rFonts w:ascii="Times New Roman" w:eastAsia="Times New Roman" w:hAnsi="Times New Roman" w:cs="Times New Roman"/>
          <w:color w:val="000000" w:themeColor="text1"/>
          <w:sz w:val="24"/>
          <w:szCs w:val="24"/>
          <w:shd w:val="clear" w:color="auto" w:fill="FFFFFF"/>
        </w:rPr>
        <w:t xml:space="preserve">ial Model describes General Motors. General Motors is famous for the care it takes of its workers as well as its culture. The custodial approach is usually adopted by companies that usually work with </w:t>
      </w:r>
      <w:r w:rsidR="00EA5D2D" w:rsidRPr="00303BC1">
        <w:rPr>
          <w:rFonts w:ascii="Times New Roman" w:eastAsia="Times New Roman" w:hAnsi="Times New Roman" w:cs="Times New Roman"/>
          <w:color w:val="000000" w:themeColor="text1"/>
          <w:sz w:val="24"/>
          <w:szCs w:val="24"/>
          <w:shd w:val="clear" w:color="auto" w:fill="FFFFFF"/>
        </w:rPr>
        <w:t>lower employee turnover.</w:t>
      </w:r>
    </w:p>
    <w:p w14:paraId="7D5C1AF7" w14:textId="77777777" w:rsidR="005F2B73" w:rsidRPr="00303BC1" w:rsidRDefault="00EA5D2D"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Nevertheless, workers do not give their best in production, and there is limited motivation for them to realize their full potential. The situation is that each employee just does what is required of them and waits for the supervisor or fellow employee to raise concerns about any issues that they may have overlooked. There is no one willing to take action for not raising an issue such as the ignition switch problem.</w:t>
      </w:r>
    </w:p>
    <w:p w14:paraId="51837602" w14:textId="77777777" w:rsidR="005F2B73" w:rsidRPr="00303BC1" w:rsidRDefault="005F2B73"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p>
    <w:p w14:paraId="3B53035E" w14:textId="77777777" w:rsidR="00EA5D2D" w:rsidRPr="00303BC1" w:rsidRDefault="00FD5BE7" w:rsidP="00303BC1">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Other Models</w:t>
      </w:r>
    </w:p>
    <w:p w14:paraId="7AB5026A" w14:textId="77777777" w:rsidR="00EA5D2D" w:rsidRP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 xml:space="preserve">Toyota is an automobile industry just like General Motors. Both the companies have grown to become more hierarchical and complex which has seen their structure expand and departments increasing. </w:t>
      </w:r>
      <w:r w:rsidR="006E3B63" w:rsidRPr="00303BC1">
        <w:rPr>
          <w:rFonts w:ascii="Times New Roman" w:eastAsia="Times New Roman" w:hAnsi="Times New Roman" w:cs="Times New Roman"/>
          <w:color w:val="000000" w:themeColor="text1"/>
          <w:sz w:val="24"/>
          <w:szCs w:val="24"/>
          <w:shd w:val="clear" w:color="auto" w:fill="FFFFFF"/>
        </w:rPr>
        <w:t>Nevertheless, Toyota adopted a Multidimensional Design which has kind of a matrix that is complex, and that keeps coordination among goods produced, geographical areas and functions (Robbins and Judge, 2007).  The model heavily relies on the internet to convey data that is based on validity, credibility, and results in concentration. It focuses on sending and receiving information to and from employees.</w:t>
      </w:r>
    </w:p>
    <w:p w14:paraId="0D2A9179" w14:textId="77777777" w:rsidR="006E3B63" w:rsidRPr="00303BC1" w:rsidRDefault="00FD5BE7" w:rsidP="00303BC1">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 xml:space="preserve">Unique </w:t>
      </w:r>
      <w:r w:rsidR="00303BC1">
        <w:rPr>
          <w:rFonts w:ascii="Times New Roman" w:eastAsia="Times New Roman" w:hAnsi="Times New Roman" w:cs="Times New Roman"/>
          <w:b/>
          <w:color w:val="000000" w:themeColor="text1"/>
          <w:sz w:val="24"/>
          <w:szCs w:val="24"/>
          <w:shd w:val="clear" w:color="auto" w:fill="FFFFFF"/>
        </w:rPr>
        <w:t>M</w:t>
      </w:r>
      <w:r w:rsidRPr="00303BC1">
        <w:rPr>
          <w:rFonts w:ascii="Times New Roman" w:eastAsia="Times New Roman" w:hAnsi="Times New Roman" w:cs="Times New Roman"/>
          <w:b/>
          <w:color w:val="000000" w:themeColor="text1"/>
          <w:sz w:val="24"/>
          <w:szCs w:val="24"/>
          <w:shd w:val="clear" w:color="auto" w:fill="FFFFFF"/>
        </w:rPr>
        <w:t>odel</w:t>
      </w:r>
    </w:p>
    <w:p w14:paraId="351B9744" w14:textId="77777777" w:rsidR="006E3B63" w:rsidRP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 xml:space="preserve">General Motors should adopt the Multidimensional approach which allows for the exchange of information between the management and the </w:t>
      </w:r>
      <w:r w:rsidRPr="00303BC1">
        <w:rPr>
          <w:rFonts w:ascii="Times New Roman" w:eastAsia="Times New Roman" w:hAnsi="Times New Roman" w:cs="Times New Roman"/>
          <w:color w:val="000000" w:themeColor="text1"/>
          <w:sz w:val="24"/>
          <w:szCs w:val="24"/>
          <w:shd w:val="clear" w:color="auto" w:fill="FFFFFF"/>
        </w:rPr>
        <w:t>employees.</w:t>
      </w:r>
    </w:p>
    <w:p w14:paraId="7E86CA0A" w14:textId="77777777" w:rsidR="006E3B63" w:rsidRPr="00303BC1" w:rsidRDefault="00FD5BE7" w:rsidP="00303BC1">
      <w:pPr>
        <w:spacing w:after="0" w:line="480" w:lineRule="auto"/>
        <w:jc w:val="both"/>
        <w:rPr>
          <w:rFonts w:ascii="Times New Roman" w:hAnsi="Times New Roman" w:cs="Times New Roman"/>
          <w:b/>
          <w:sz w:val="24"/>
          <w:szCs w:val="24"/>
        </w:rPr>
      </w:pPr>
      <w:r w:rsidRPr="00303BC1">
        <w:rPr>
          <w:rFonts w:ascii="Times New Roman" w:hAnsi="Times New Roman" w:cs="Times New Roman"/>
          <w:b/>
          <w:sz w:val="24"/>
          <w:szCs w:val="24"/>
        </w:rPr>
        <w:t>Differences</w:t>
      </w:r>
    </w:p>
    <w:p w14:paraId="1401E6A2" w14:textId="77777777" w:rsidR="006E3B63" w:rsidRP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 xml:space="preserve">The H&amp;M uses the Network Model to run its Clothing retail stores. </w:t>
      </w:r>
      <w:r w:rsidR="00111D54" w:rsidRPr="00303BC1">
        <w:rPr>
          <w:rFonts w:ascii="Times New Roman" w:eastAsia="Times New Roman" w:hAnsi="Times New Roman" w:cs="Times New Roman"/>
          <w:color w:val="000000" w:themeColor="text1"/>
          <w:sz w:val="24"/>
          <w:szCs w:val="24"/>
          <w:shd w:val="clear" w:color="auto" w:fill="FFFFFF"/>
        </w:rPr>
        <w:t>This model allows them to concentrate on sales as they outsource clothes from different suppliers. The only problem is that customers may receive products of varied quality. Automobile companies like GM, on the other hand, cannot enjoy the luxury of getting supply from other manufacturers. It was the mistake they made when they allowed different companies to make the ignition switch which made it hard for them to pinpoint the defaulter.</w:t>
      </w:r>
    </w:p>
    <w:p w14:paraId="27F99837" w14:textId="77777777" w:rsidR="00111D54" w:rsidRPr="00303BC1" w:rsidRDefault="00FD5BE7" w:rsidP="00303BC1">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Culture</w:t>
      </w:r>
    </w:p>
    <w:p w14:paraId="2D5134C6" w14:textId="77777777" w:rsidR="00111D54" w:rsidRP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 xml:space="preserve">In today's world, the rapid advancement in technology makes it difficult for companies to maintain a given set of practices. The use of internet makes it possible to easily advance our networks. A company can employ a worker from </w:t>
      </w:r>
      <w:r w:rsidRPr="00303BC1">
        <w:rPr>
          <w:rFonts w:ascii="Times New Roman" w:eastAsia="Times New Roman" w:hAnsi="Times New Roman" w:cs="Times New Roman"/>
          <w:color w:val="000000" w:themeColor="text1"/>
          <w:sz w:val="24"/>
          <w:szCs w:val="24"/>
          <w:shd w:val="clear" w:color="auto" w:fill="FFFFFF"/>
        </w:rPr>
        <w:t>another continent and still work as if they are in the same room. Hence, organizational culture today is changing rapidly.</w:t>
      </w:r>
    </w:p>
    <w:p w14:paraId="1F624BA6" w14:textId="77777777" w:rsidR="00111D54" w:rsidRPr="00303BC1" w:rsidRDefault="00FD5BE7" w:rsidP="00303BC1">
      <w:pPr>
        <w:spacing w:after="0" w:line="480" w:lineRule="auto"/>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Motivational models</w:t>
      </w:r>
    </w:p>
    <w:p w14:paraId="18FCF03B" w14:textId="77777777" w:rsidR="00111D54" w:rsidRP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For employees to be satisfied, as stated by Hackman and Oldham their important psychological needs should be met,</w:t>
      </w:r>
      <w:r w:rsidRPr="00303BC1">
        <w:rPr>
          <w:rFonts w:ascii="Times New Roman" w:eastAsia="Times New Roman" w:hAnsi="Times New Roman" w:cs="Times New Roman"/>
          <w:color w:val="000000" w:themeColor="text1"/>
          <w:sz w:val="24"/>
          <w:szCs w:val="24"/>
          <w:shd w:val="clear" w:color="auto" w:fill="FFFFFF"/>
        </w:rPr>
        <w:t xml:space="preserve"> that is, interesting task, outcome responsibility and feedback </w:t>
      </w:r>
      <w:r w:rsidRPr="00303BC1">
        <w:rPr>
          <w:rFonts w:ascii="Times New Roman" w:hAnsi="Times New Roman" w:cs="Times New Roman"/>
          <w:color w:val="000000" w:themeColor="text1"/>
          <w:sz w:val="24"/>
          <w:szCs w:val="24"/>
        </w:rPr>
        <w:t>(</w:t>
      </w:r>
      <w:r w:rsidRPr="00303BC1">
        <w:rPr>
          <w:rFonts w:ascii="Times New Roman" w:hAnsi="Times New Roman" w:cs="Times New Roman"/>
          <w:color w:val="000000" w:themeColor="text1"/>
          <w:sz w:val="24"/>
          <w:szCs w:val="24"/>
          <w:bdr w:val="none" w:sz="0" w:space="0" w:color="auto" w:frame="1"/>
          <w:shd w:val="clear" w:color="auto" w:fill="FFFFFF"/>
        </w:rPr>
        <w:t>Arvinen-Muondo and Perkins. 2013).</w:t>
      </w:r>
      <w:r w:rsidRPr="00303BC1">
        <w:rPr>
          <w:rFonts w:ascii="Times New Roman" w:eastAsia="Times New Roman" w:hAnsi="Times New Roman" w:cs="Times New Roman"/>
          <w:color w:val="000000" w:themeColor="text1"/>
          <w:sz w:val="24"/>
          <w:szCs w:val="24"/>
          <w:shd w:val="clear" w:color="auto" w:fill="FFFFFF"/>
        </w:rPr>
        <w:t xml:space="preserve"> </w:t>
      </w:r>
    </w:p>
    <w:p w14:paraId="3A98C181" w14:textId="77777777" w:rsidR="00303BC1" w:rsidRPr="00303BC1" w:rsidRDefault="00FD5BE7" w:rsidP="00303BC1">
      <w:pPr>
        <w:spacing w:after="0" w:line="480" w:lineRule="auto"/>
        <w:jc w:val="both"/>
        <w:rPr>
          <w:rFonts w:ascii="Times New Roman" w:eastAsia="Times New Roman" w:hAnsi="Times New Roman" w:cs="Times New Roman"/>
          <w:b/>
          <w:color w:val="000000" w:themeColor="text1"/>
          <w:sz w:val="24"/>
          <w:szCs w:val="24"/>
          <w:shd w:val="clear" w:color="auto" w:fill="FFFFFF"/>
        </w:rPr>
      </w:pPr>
      <w:r w:rsidRPr="00303BC1">
        <w:rPr>
          <w:rFonts w:ascii="Times New Roman" w:eastAsia="Times New Roman" w:hAnsi="Times New Roman" w:cs="Times New Roman"/>
          <w:b/>
          <w:color w:val="000000" w:themeColor="text1"/>
          <w:sz w:val="24"/>
          <w:szCs w:val="24"/>
          <w:shd w:val="clear" w:color="auto" w:fill="FFFFFF"/>
        </w:rPr>
        <w:t>Conclusion</w:t>
      </w:r>
    </w:p>
    <w:p w14:paraId="114442F0" w14:textId="77777777" w:rsidR="00303BC1" w:rsidRDefault="00FD5BE7" w:rsidP="00303BC1">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303BC1">
        <w:rPr>
          <w:rFonts w:ascii="Times New Roman" w:eastAsia="Times New Roman" w:hAnsi="Times New Roman" w:cs="Times New Roman"/>
          <w:color w:val="000000" w:themeColor="text1"/>
          <w:sz w:val="24"/>
          <w:szCs w:val="24"/>
          <w:shd w:val="clear" w:color="auto" w:fill="FFFFFF"/>
        </w:rPr>
        <w:t xml:space="preserve">Even though we are aware of the profitable and the safety culture that GM radiates, the case study has revealed the loopholes in the </w:t>
      </w:r>
      <w:r w:rsidRPr="00303BC1">
        <w:rPr>
          <w:rFonts w:ascii="Times New Roman" w:eastAsia="Times New Roman" w:hAnsi="Times New Roman" w:cs="Times New Roman"/>
          <w:color w:val="000000" w:themeColor="text1"/>
          <w:sz w:val="24"/>
          <w:szCs w:val="24"/>
          <w:shd w:val="clear" w:color="auto" w:fill="FFFFFF"/>
        </w:rPr>
        <w:t>organization. The CEO has made great steps in attempts to cure the adverse effects of the crisis that occurred in her company.</w:t>
      </w:r>
    </w:p>
    <w:p w14:paraId="02C8B933" w14:textId="77777777" w:rsidR="003E0A96" w:rsidRPr="00303BC1" w:rsidRDefault="00FD5BE7" w:rsidP="003E0A96">
      <w:pPr>
        <w:spacing w:after="160" w:line="259" w:lineRule="auto"/>
        <w:jc w:val="center"/>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br w:type="page"/>
        <w:t>References</w:t>
      </w:r>
    </w:p>
    <w:p w14:paraId="69757BFE" w14:textId="77777777" w:rsidR="00D45A42" w:rsidRDefault="00FD5BE7" w:rsidP="00D45A42">
      <w:pPr>
        <w:spacing w:after="0" w:line="480" w:lineRule="auto"/>
        <w:ind w:left="720" w:hanging="720"/>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Bandura, A., &amp; Walters, R. H. (1963). Social learning and personality development.</w:t>
      </w:r>
    </w:p>
    <w:p w14:paraId="5B22AE65" w14:textId="77777777" w:rsidR="00D45A42" w:rsidRPr="00D45A42" w:rsidRDefault="00FD5BE7" w:rsidP="00D45A42">
      <w:pPr>
        <w:spacing w:after="0" w:line="480" w:lineRule="auto"/>
        <w:ind w:left="720" w:hanging="720"/>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 xml:space="preserve">Perkins, S. J., &amp; Arvinen-Muondo, R. (2013). </w:t>
      </w:r>
      <w:r w:rsidRPr="00D45A42">
        <w:rPr>
          <w:rFonts w:ascii="Times New Roman" w:eastAsia="Times New Roman" w:hAnsi="Times New Roman" w:cs="Times New Roman"/>
          <w:i/>
          <w:iCs/>
          <w:sz w:val="24"/>
          <w:szCs w:val="24"/>
        </w:rPr>
        <w:t>Organizational behavior: People, process, work, and human resource management</w:t>
      </w:r>
      <w:r w:rsidRPr="00D45A42">
        <w:rPr>
          <w:rFonts w:ascii="Times New Roman" w:eastAsia="Times New Roman" w:hAnsi="Times New Roman" w:cs="Times New Roman"/>
          <w:sz w:val="24"/>
          <w:szCs w:val="24"/>
        </w:rPr>
        <w:t>. Kogan Page Publishers.</w:t>
      </w:r>
    </w:p>
    <w:p w14:paraId="5C89317B" w14:textId="77777777" w:rsidR="00D45A42" w:rsidRPr="00D45A42" w:rsidRDefault="00FD5BE7" w:rsidP="00D45A42">
      <w:pPr>
        <w:spacing w:after="0" w:line="240" w:lineRule="auto"/>
        <w:rPr>
          <w:rFonts w:ascii="Times New Roman" w:eastAsia="Times New Roman" w:hAnsi="Times New Roman" w:cs="Times New Roman"/>
          <w:sz w:val="24"/>
          <w:szCs w:val="24"/>
        </w:rPr>
      </w:pPr>
      <w:r w:rsidRPr="00D45A42">
        <w:rPr>
          <w:rFonts w:ascii="Times New Roman" w:eastAsia="Times New Roman" w:hAnsi="Times New Roman" w:cs="Times New Roman"/>
          <w:sz w:val="24"/>
          <w:szCs w:val="24"/>
        </w:rPr>
        <w:t>Robbins, S. P., &amp; Judge, T. A. (2008). Organizational behavior 15th edition. US: Prentice Hall.</w:t>
      </w:r>
    </w:p>
    <w:p w14:paraId="163C1EE4" w14:textId="77777777" w:rsidR="00111D54" w:rsidRPr="00303BC1" w:rsidRDefault="00111D54" w:rsidP="00303BC1">
      <w:pPr>
        <w:spacing w:after="0" w:line="480" w:lineRule="auto"/>
        <w:jc w:val="both"/>
        <w:rPr>
          <w:rFonts w:ascii="Times New Roman" w:eastAsia="Times New Roman" w:hAnsi="Times New Roman" w:cs="Times New Roman"/>
          <w:color w:val="000000" w:themeColor="text1"/>
          <w:sz w:val="24"/>
          <w:szCs w:val="24"/>
          <w:shd w:val="clear" w:color="auto" w:fill="FFFFFF"/>
        </w:rPr>
      </w:pPr>
    </w:p>
    <w:p w14:paraId="1B79D730" w14:textId="77777777" w:rsidR="00F54B93" w:rsidRPr="00303BC1" w:rsidRDefault="00F54B93" w:rsidP="00303BC1">
      <w:pPr>
        <w:spacing w:after="0" w:line="480" w:lineRule="auto"/>
        <w:jc w:val="both"/>
        <w:rPr>
          <w:rFonts w:ascii="Times New Roman" w:hAnsi="Times New Roman" w:cs="Times New Roman"/>
          <w:sz w:val="24"/>
          <w:szCs w:val="24"/>
        </w:rPr>
      </w:pPr>
    </w:p>
    <w:sectPr w:rsidR="00F54B93" w:rsidRPr="00303BC1" w:rsidSect="00303B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7EDC0" w14:textId="77777777" w:rsidR="00FD5BE7" w:rsidRDefault="00FD5BE7">
      <w:pPr>
        <w:spacing w:after="0" w:line="240" w:lineRule="auto"/>
      </w:pPr>
      <w:r>
        <w:separator/>
      </w:r>
    </w:p>
  </w:endnote>
  <w:endnote w:type="continuationSeparator" w:id="0">
    <w:p w14:paraId="09FA5B46" w14:textId="77777777" w:rsidR="00FD5BE7" w:rsidRDefault="00FD5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B3108" w14:textId="77777777" w:rsidR="00FD5BE7" w:rsidRDefault="00FD5BE7">
      <w:pPr>
        <w:spacing w:after="0" w:line="240" w:lineRule="auto"/>
      </w:pPr>
      <w:r>
        <w:separator/>
      </w:r>
    </w:p>
  </w:footnote>
  <w:footnote w:type="continuationSeparator" w:id="0">
    <w:p w14:paraId="1BC22F82" w14:textId="77777777" w:rsidR="00FD5BE7" w:rsidRDefault="00FD5B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344655"/>
      <w:docPartObj>
        <w:docPartGallery w:val="Page Numbers (Top of Page)"/>
        <w:docPartUnique/>
      </w:docPartObj>
    </w:sdtPr>
    <w:sdtEndPr>
      <w:rPr>
        <w:noProof/>
      </w:rPr>
    </w:sdtEndPr>
    <w:sdtContent>
      <w:p w14:paraId="3958C691" w14:textId="77777777" w:rsidR="00303BC1" w:rsidRDefault="00FD5BE7" w:rsidP="00303BC1">
        <w:pPr>
          <w:pStyle w:val="Header"/>
        </w:pPr>
        <w:r>
          <w:rPr>
            <w:rFonts w:ascii="Times New Roman" w:hAnsi="Times New Roman" w:cs="Times New Roman"/>
            <w:sz w:val="24"/>
            <w:szCs w:val="24"/>
          </w:rPr>
          <w:t>GENERAL MOTORS CULTURE CRISIS</w:t>
        </w:r>
        <w:r>
          <w:rPr>
            <w:rFonts w:ascii="Times New Roman" w:hAnsi="Times New Roman" w:cs="Times New Roman"/>
            <w:sz w:val="24"/>
            <w:szCs w:val="24"/>
          </w:rPr>
          <w:tab/>
        </w:r>
        <w:r>
          <w:rPr>
            <w:rFonts w:ascii="Times New Roman" w:hAnsi="Times New Roman" w:cs="Times New Roman"/>
            <w:sz w:val="24"/>
            <w:szCs w:val="24"/>
          </w:rPr>
          <w:tab/>
        </w:r>
        <w:r>
          <w:t xml:space="preserve"> </w:t>
        </w:r>
        <w:r w:rsidRPr="00303BC1">
          <w:rPr>
            <w:rFonts w:ascii="Times New Roman" w:hAnsi="Times New Roman" w:cs="Times New Roman"/>
            <w:sz w:val="24"/>
            <w:szCs w:val="24"/>
          </w:rPr>
          <w:fldChar w:fldCharType="begin"/>
        </w:r>
        <w:r w:rsidRPr="00303BC1">
          <w:rPr>
            <w:rFonts w:ascii="Times New Roman" w:hAnsi="Times New Roman" w:cs="Times New Roman"/>
            <w:sz w:val="24"/>
            <w:szCs w:val="24"/>
          </w:rPr>
          <w:instrText xml:space="preserve"> PAGE   \* MERGEFORMAT </w:instrText>
        </w:r>
        <w:r w:rsidRPr="00303BC1">
          <w:rPr>
            <w:rFonts w:ascii="Times New Roman" w:hAnsi="Times New Roman" w:cs="Times New Roman"/>
            <w:sz w:val="24"/>
            <w:szCs w:val="24"/>
          </w:rPr>
          <w:fldChar w:fldCharType="separate"/>
        </w:r>
        <w:r w:rsidRPr="00303BC1">
          <w:rPr>
            <w:rFonts w:ascii="Times New Roman" w:hAnsi="Times New Roman" w:cs="Times New Roman"/>
            <w:noProof/>
            <w:sz w:val="24"/>
            <w:szCs w:val="24"/>
          </w:rPr>
          <w:t>2</w:t>
        </w:r>
        <w:r w:rsidRPr="00303BC1">
          <w:rPr>
            <w:rFonts w:ascii="Times New Roman" w:hAnsi="Times New Roman" w:cs="Times New Roman"/>
            <w:noProof/>
            <w:sz w:val="24"/>
            <w:szCs w:val="24"/>
          </w:rPr>
          <w:fldChar w:fldCharType="end"/>
        </w:r>
      </w:p>
    </w:sdtContent>
  </w:sdt>
  <w:p w14:paraId="1DC67661" w14:textId="77777777" w:rsidR="00303BC1" w:rsidRDefault="00303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97839" w14:textId="77777777" w:rsidR="00303BC1" w:rsidRDefault="00FD5BE7">
    <w:pPr>
      <w:pStyle w:val="Header"/>
    </w:pPr>
    <w:r w:rsidRPr="0080038F">
      <w:rPr>
        <w:rFonts w:ascii="Times New Roman" w:hAnsi="Times New Roman" w:cs="Times New Roman"/>
        <w:sz w:val="24"/>
        <w:szCs w:val="24"/>
      </w:rPr>
      <w:t>Running h</w:t>
    </w:r>
    <w:r>
      <w:rPr>
        <w:rFonts w:ascii="Times New Roman" w:hAnsi="Times New Roman" w:cs="Times New Roman"/>
        <w:sz w:val="24"/>
        <w:szCs w:val="24"/>
      </w:rPr>
      <w:t>ead:  GENERAL MOTORS CULTURE CRISIS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9F8"/>
    <w:rsid w:val="0003761C"/>
    <w:rsid w:val="00111D54"/>
    <w:rsid w:val="002F3E20"/>
    <w:rsid w:val="00303BC1"/>
    <w:rsid w:val="003E0A96"/>
    <w:rsid w:val="00567727"/>
    <w:rsid w:val="005E2609"/>
    <w:rsid w:val="005F2B73"/>
    <w:rsid w:val="00664DDC"/>
    <w:rsid w:val="006E3B63"/>
    <w:rsid w:val="007C3749"/>
    <w:rsid w:val="0080038F"/>
    <w:rsid w:val="008D19F8"/>
    <w:rsid w:val="009712CD"/>
    <w:rsid w:val="00A148C8"/>
    <w:rsid w:val="00A449A3"/>
    <w:rsid w:val="00C22B98"/>
    <w:rsid w:val="00D31D09"/>
    <w:rsid w:val="00D45A42"/>
    <w:rsid w:val="00EA5D2D"/>
    <w:rsid w:val="00F54B93"/>
    <w:rsid w:val="00FD5BE7"/>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41E5"/>
  <w15:chartTrackingRefBased/>
  <w15:docId w15:val="{85079C73-20CD-4F19-B92B-E5905EFBB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48C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BC1"/>
    <w:rPr>
      <w:rFonts w:eastAsiaTheme="minorEastAsia"/>
    </w:rPr>
  </w:style>
  <w:style w:type="paragraph" w:styleId="Footer">
    <w:name w:val="footer"/>
    <w:basedOn w:val="Normal"/>
    <w:link w:val="FooterChar"/>
    <w:uiPriority w:val="99"/>
    <w:unhideWhenUsed/>
    <w:rsid w:val="00303B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BC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5</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2019-03-25T06:02:00Z</dcterms:created>
  <dcterms:modified xsi:type="dcterms:W3CDTF">2019-03-25T09:34:00Z</dcterms:modified>
</cp:coreProperties>
</file>